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>AtSc 252 Applied Weather Modification</w:t>
      </w:r>
    </w:p>
    <w:p>
      <w:pPr>
        <w:pStyle w:val="Title"/>
        <w:rPr>
          <w:b/>
          <w:b/>
        </w:rPr>
      </w:pPr>
      <w:r>
        <w:rPr>
          <w:b/>
        </w:rPr>
        <w:t xml:space="preserve">Study Guide:  Spring 2022 - </w:t>
      </w:r>
      <w:r>
        <w:rPr>
          <w:rFonts w:eastAsia="Noto Sans CJK SC" w:cs="Lohit Devanagari"/>
          <w:b/>
          <w:bCs/>
          <w:sz w:val="30"/>
          <w:szCs w:val="56"/>
        </w:rPr>
        <w:t>Exam</w:t>
      </w:r>
      <w:r>
        <w:rPr>
          <w:b/>
        </w:rPr>
        <w:t xml:space="preserve"> </w:t>
      </w:r>
      <w:r>
        <w:rPr>
          <w:b/>
        </w:rPr>
        <w:t>2</w:t>
      </w:r>
    </w:p>
    <w:p>
      <w:pPr>
        <w:pStyle w:val="Heading"/>
        <w:numPr>
          <w:ilvl w:val="0"/>
          <w:numId w:val="2"/>
        </w:numPr>
        <w:ind w:right="0" w:hanging="0"/>
        <w:rPr>
          <w:b/>
          <w:b/>
        </w:rPr>
      </w:pPr>
      <w:r>
        <w:rPr/>
        <w:t>Section</w:t>
      </w:r>
      <w:r>
        <w:rPr/>
        <w:t xml:space="preserve"> I</w:t>
      </w:r>
    </w:p>
    <w:p>
      <w:pPr>
        <w:pStyle w:val="Heading1"/>
        <w:numPr>
          <w:ilvl w:val="0"/>
          <w:numId w:val="2"/>
        </w:numPr>
        <w:rPr>
          <w:b/>
          <w:b/>
        </w:rPr>
      </w:pPr>
      <w:r>
        <w:rPr/>
        <w:t>Weather Modification Projects and Aircraft Research Experience</w:t>
      </w:r>
    </w:p>
    <w:p>
      <w:pPr>
        <w:pStyle w:val="Normal"/>
        <w:rPr>
          <w:b/>
          <w:b/>
        </w:rPr>
      </w:pPr>
      <w:r>
        <w:rPr/>
        <w:t xml:space="preserve">North Dakota Cloud Modification Project Location, Flight Hours, and Partners </w:t>
      </w:r>
    </w:p>
    <w:p>
      <w:pPr>
        <w:pStyle w:val="Normal"/>
        <w:rPr>
          <w:b/>
          <w:b/>
        </w:rPr>
      </w:pPr>
      <w:r>
        <w:rPr/>
        <w:t>Aircraft Seeding Equipment and Activities</w:t>
      </w:r>
    </w:p>
    <w:p>
      <w:pPr>
        <w:pStyle w:val="Normal"/>
        <w:rPr>
          <w:b/>
          <w:b/>
        </w:rPr>
      </w:pPr>
      <w:r>
        <w:rPr/>
        <w:t>Types of Aircraft Flight Activities</w:t>
      </w:r>
    </w:p>
    <w:p>
      <w:pPr>
        <w:pStyle w:val="Normal"/>
        <w:rPr>
          <w:b/>
          <w:b/>
        </w:rPr>
      </w:pPr>
      <w:r>
        <w:rPr/>
        <w:t>Research Aircraft Projects, Activities and Objectives</w:t>
      </w:r>
    </w:p>
    <w:p>
      <w:pPr>
        <w:pStyle w:val="Heading1"/>
        <w:numPr>
          <w:ilvl w:val="0"/>
          <w:numId w:val="2"/>
        </w:numPr>
        <w:rPr>
          <w:b/>
          <w:b/>
        </w:rPr>
      </w:pPr>
      <w:r>
        <w:rPr/>
        <w:t>Weather Modification History</w:t>
      </w:r>
      <w:r>
        <w:rPr>
          <w:b/>
        </w:rPr>
        <w:t xml:space="preserve"> and Critical Thinking</w:t>
      </w:r>
    </w:p>
    <w:p>
      <w:pPr>
        <w:pStyle w:val="Normal"/>
        <w:rPr/>
      </w:pPr>
      <w:r>
        <w:rPr/>
        <w:t>Weather Modification Pioneers</w:t>
      </w:r>
    </w:p>
    <w:p>
      <w:pPr>
        <w:pStyle w:val="Normal"/>
        <w:rPr/>
      </w:pPr>
      <w:r>
        <w:rPr/>
        <w:t>First Test: Results and Experiments</w:t>
      </w:r>
    </w:p>
    <w:p>
      <w:pPr>
        <w:pStyle w:val="Normal"/>
        <w:rPr/>
      </w:pPr>
      <w:r>
        <w:rPr/>
        <w:t>Operational Programs Locations</w:t>
      </w:r>
    </w:p>
    <w:p>
      <w:pPr>
        <w:pStyle w:val="Normal"/>
        <w:rPr/>
      </w:pPr>
      <w:r>
        <w:rPr/>
        <w:t>Analyze to Formulate Conclusions/Opinions</w:t>
      </w:r>
    </w:p>
    <w:p>
      <w:pPr>
        <w:pStyle w:val="Heading1"/>
        <w:numPr>
          <w:ilvl w:val="0"/>
          <w:numId w:val="2"/>
        </w:numPr>
        <w:rPr>
          <w:b/>
          <w:b/>
        </w:rPr>
      </w:pPr>
      <w:r>
        <w:rPr/>
        <w:t>Legal, Environmental and Sociological</w:t>
      </w:r>
    </w:p>
    <w:p>
      <w:pPr>
        <w:pStyle w:val="Normal"/>
        <w:rPr/>
      </w:pPr>
      <w:r>
        <w:rPr/>
        <w:t>Licenses/Permits, Laws, and Liability</w:t>
      </w:r>
    </w:p>
    <w:p>
      <w:pPr>
        <w:pStyle w:val="Normal"/>
        <w:rPr/>
      </w:pPr>
      <w:r>
        <w:rPr/>
        <w:t>Water Rights</w:t>
      </w:r>
    </w:p>
    <w:p>
      <w:pPr>
        <w:pStyle w:val="Normal"/>
        <w:rPr/>
      </w:pPr>
      <w:r>
        <w:rPr/>
        <w:t>Cloud Seeding Environmental Impacts</w:t>
      </w:r>
    </w:p>
    <w:p>
      <w:pPr>
        <w:pStyle w:val="Normal"/>
        <w:rPr/>
      </w:pPr>
      <w:r>
        <w:rPr/>
        <w:t>Effect of Silver Iodide (AgI)</w:t>
      </w:r>
    </w:p>
    <w:p>
      <w:pPr>
        <w:pStyle w:val="Normal"/>
        <w:rPr/>
      </w:pPr>
      <w:r>
        <w:rPr/>
        <w:t>Public Awareness, Concerns and Fears</w:t>
      </w:r>
    </w:p>
    <w:p>
      <w:pPr>
        <w:pStyle w:val="Heading1"/>
        <w:numPr>
          <w:ilvl w:val="0"/>
          <w:numId w:val="2"/>
        </w:numPr>
        <w:rPr>
          <w:b/>
          <w:b/>
        </w:rPr>
      </w:pPr>
      <w:r>
        <w:rPr/>
        <w:t>Economics</w:t>
      </w:r>
      <w:r>
        <w:rPr>
          <w:b/>
        </w:rPr>
        <w:t xml:space="preserve"> and Inadvertent Modification</w:t>
      </w:r>
    </w:p>
    <w:p>
      <w:pPr>
        <w:pStyle w:val="Normal"/>
        <w:rPr/>
      </w:pPr>
      <w:r>
        <w:rPr/>
        <w:t>Costs and Benefits</w:t>
      </w:r>
    </w:p>
    <w:p>
      <w:pPr>
        <w:pStyle w:val="Normal"/>
        <w:rPr/>
      </w:pPr>
      <w:r>
        <w:rPr/>
        <w:t>North Dakota Economic Impacts</w:t>
      </w:r>
    </w:p>
    <w:p>
      <w:pPr>
        <w:pStyle w:val="Normal"/>
        <w:rPr/>
      </w:pPr>
      <w:r>
        <w:rPr/>
        <w:t>Scale of Possible Effects</w:t>
      </w:r>
    </w:p>
    <w:p>
      <w:pPr>
        <w:pStyle w:val="Normal"/>
        <w:rPr/>
      </w:pPr>
      <w:r>
        <w:rPr/>
        <w:t>Possible Mechanisms for Inadvertent Effects</w:t>
      </w:r>
    </w:p>
    <w:p>
      <w:pPr>
        <w:pStyle w:val="Normal"/>
        <w:rPr/>
      </w:pPr>
      <w:r>
        <w:rPr/>
        <w:t>Urban and Rural Impacts</w:t>
      </w:r>
    </w:p>
    <w:p>
      <w:pPr>
        <w:pStyle w:val="Heading1"/>
        <w:numPr>
          <w:ilvl w:val="0"/>
          <w:numId w:val="2"/>
        </w:numPr>
        <w:rPr>
          <w:b/>
          <w:b/>
        </w:rPr>
      </w:pPr>
      <w:r>
        <w:rPr/>
        <w:t>Evaluation of Weather Modification Projects</w:t>
      </w:r>
    </w:p>
    <w:p>
      <w:pPr>
        <w:pStyle w:val="Normal"/>
        <w:rPr/>
      </w:pPr>
      <w:r>
        <w:rPr/>
        <w:t xml:space="preserve">Black Box and Physical </w:t>
      </w:r>
    </w:p>
    <w:p>
      <w:pPr>
        <w:pStyle w:val="Normal"/>
        <w:rPr/>
      </w:pPr>
      <w:r>
        <w:rPr/>
        <w:t>Operational Evaluations Issue</w:t>
      </w:r>
    </w:p>
    <w:p>
      <w:pPr>
        <w:pStyle w:val="Normal"/>
        <w:rPr/>
      </w:pPr>
      <w:r>
        <w:rPr/>
        <w:t>Distribution, Hypothesis Testing and P-values</w:t>
      </w:r>
    </w:p>
    <w:p>
      <w:pPr>
        <w:pStyle w:val="Normal"/>
        <w:rPr/>
      </w:pPr>
      <w:r>
        <w:rPr/>
        <w:t>Statistical Evaluation Methods</w:t>
      </w:r>
    </w:p>
    <w:p>
      <w:pPr>
        <w:pStyle w:val="Normal"/>
        <w:rPr/>
      </w:pPr>
      <w:r>
        <w:rPr/>
        <w:t>Evaluation of North Dakota Cloud Modification Projects</w:t>
      </w:r>
    </w:p>
    <w:p>
      <w:pPr>
        <w:pStyle w:val="Heading1"/>
        <w:numPr>
          <w:ilvl w:val="0"/>
          <w:numId w:val="2"/>
        </w:numPr>
        <w:rPr/>
      </w:pPr>
      <w:r>
        <w:rPr/>
        <w:t>Aerosols, Water and Nucleation</w:t>
      </w:r>
    </w:p>
    <w:p>
      <w:pPr>
        <w:pStyle w:val="Normal"/>
        <w:rPr/>
      </w:pPr>
      <w:r>
        <w:rPr/>
        <w:t>Aerosol, Cloud Condensation Nuclei (CCN) and Ice Nucle (IN) Concentrations and Sizes</w:t>
      </w:r>
    </w:p>
    <w:p>
      <w:pPr>
        <w:pStyle w:val="Normal"/>
        <w:rPr/>
      </w:pPr>
      <w:r>
        <w:rPr/>
        <w:t>Atmospheric Aerosols Vertical, Horizontal and Temporal Distribution</w:t>
      </w:r>
    </w:p>
    <w:p>
      <w:pPr>
        <w:pStyle w:val="Normal"/>
        <w:rPr/>
      </w:pPr>
      <w:r>
        <w:rPr/>
        <w:t>Sources, Sinks and Composition</w:t>
      </w:r>
    </w:p>
    <w:p>
      <w:pPr>
        <w:pStyle w:val="Normal"/>
        <w:rPr/>
      </w:pPr>
      <w:r>
        <w:rPr/>
        <w:t>Energy and Phases of Water</w:t>
      </w:r>
    </w:p>
    <w:p>
      <w:pPr>
        <w:pStyle w:val="Normal"/>
        <w:rPr/>
      </w:pPr>
      <w:r>
        <w:rPr/>
        <w:t>Saturation and Changes</w:t>
      </w:r>
    </w:p>
    <w:p>
      <w:pPr>
        <w:pStyle w:val="Normal"/>
        <w:rPr/>
      </w:pPr>
      <w:r>
        <w:rPr/>
        <w:t>Equilibrium of Water</w:t>
      </w:r>
    </w:p>
    <w:p>
      <w:pPr>
        <w:pStyle w:val="Normal"/>
        <w:rPr/>
      </w:pPr>
      <w:r>
        <w:rPr/>
        <w:t>Mechanisms of Ice Crystal Nucleation</w:t>
      </w:r>
    </w:p>
    <w:p>
      <w:pPr>
        <w:pStyle w:val="Normal"/>
        <w:rPr/>
      </w:pPr>
      <w:r>
        <w:rPr/>
        <w:t>Ice Nucleation Activity as a Function of Temperature</w:t>
      </w:r>
    </w:p>
    <w:p>
      <w:pPr>
        <w:pStyle w:val="Heading"/>
        <w:numPr>
          <w:ilvl w:val="0"/>
          <w:numId w:val="2"/>
        </w:numPr>
        <w:ind w:right="0" w:hanging="0"/>
        <w:rPr>
          <w:b/>
          <w:b/>
        </w:rPr>
      </w:pPr>
      <w:r>
        <w:rPr/>
        <w:t>Section</w:t>
      </w:r>
      <w:r>
        <w:rPr/>
        <w:t xml:space="preserve"> I</w:t>
      </w:r>
      <w:r>
        <w:rPr/>
        <w:t>I</w:t>
      </w:r>
    </w:p>
    <w:p>
      <w:pPr>
        <w:pStyle w:val="Heading1"/>
        <w:numPr>
          <w:ilvl w:val="0"/>
          <w:numId w:val="2"/>
        </w:numPr>
        <w:rPr/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 xml:space="preserve">Droplet Growth </w:t>
      </w: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and Ice Nuclei Activation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Solute and Curvature Effects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Köhler (Koehler) Curve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Growing Droplets and Cloud Formation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Effectiveness of Ice Nuclei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Activation of Ice Nuclei</w:t>
      </w:r>
    </w:p>
    <w:p>
      <w:pPr>
        <w:pStyle w:val="Heading1"/>
        <w:numPr>
          <w:ilvl w:val="0"/>
          <w:numId w:val="2"/>
        </w:numPr>
        <w:rPr/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Ice Crystal Growth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Equilibrium Vapor Pressure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>
          <w:rFonts w:ascii="Liberation Serif" w:hAnsi="Liberation Serif"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Mixed Phase Clouds</w:t>
      </w:r>
    </w:p>
    <w:p>
      <w:pPr>
        <w:pStyle w:val="Heading1"/>
        <w:numPr>
          <w:ilvl w:val="0"/>
          <w:numId w:val="2"/>
        </w:numPr>
        <w:rPr/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Basic Clouds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/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Convective Clouds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320" w:leader="none"/>
          <w:tab w:val="left" w:pos="360" w:leader="none"/>
        </w:tabs>
        <w:suppressAutoHyphens w:val="true"/>
        <w:bidi w:val="0"/>
        <w:spacing w:before="0" w:after="0"/>
        <w:ind w:left="360" w:right="0" w:hanging="0"/>
        <w:jc w:val="left"/>
        <w:rPr/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I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ce Clouds</w:t>
      </w:r>
    </w:p>
    <w:p>
      <w:pPr>
        <w:pStyle w:val="Heading1"/>
        <w:numPr>
          <w:ilvl w:val="0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6"/>
          <w:szCs w:val="36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Cloud Dynamics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Cold Rain Process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Warm Rain Process</w:t>
      </w:r>
    </w:p>
    <w:p>
      <w:pPr>
        <w:pStyle w:val="Heading1"/>
        <w:numPr>
          <w:ilvl w:val="0"/>
          <w:numId w:val="2"/>
        </w:numPr>
        <w:rPr/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Conceptual Models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Updraft Speed</w:t>
      </w:r>
    </w:p>
    <w:p>
      <w:pPr>
        <w:pStyle w:val="Heading1"/>
        <w:numPr>
          <w:ilvl w:val="0"/>
          <w:numId w:val="2"/>
        </w:numPr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6"/>
          <w:szCs w:val="36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Precipitation Models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Microphysical 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Dynamic 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Over-seeding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Orographic Precipitation Enhancement</w:t>
      </w:r>
    </w:p>
    <w:p>
      <w:pPr>
        <w:pStyle w:val="Heading1"/>
        <w:numPr>
          <w:ilvl w:val="0"/>
          <w:numId w:val="2"/>
        </w:numPr>
        <w:rPr>
          <w:rFonts w:ascii="Liberation Sans" w:hAnsi="Liberation Sans" w:eastAsia="Noto Sans CJK SC" w:cs="Lohit Devanagari"/>
          <w:color w:val="auto"/>
          <w:kern w:val="0"/>
          <w:sz w:val="26"/>
          <w:szCs w:val="36"/>
          <w:lang w:val="en-US" w:eastAsia="en-US" w:bidi="ar-SA"/>
        </w:rPr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Hail Suppression Conceptual Models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Hail Growth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Precipitation Augmentation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Types of Hail Suppression Conceptual Models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National Hail Research Experiments</w:t>
      </w:r>
    </w:p>
    <w:p>
      <w:pPr>
        <w:pStyle w:val="Heading1"/>
        <w:numPr>
          <w:ilvl w:val="0"/>
          <w:numId w:val="2"/>
        </w:numPr>
        <w:rPr/>
      </w:pPr>
      <w:r>
        <w:rPr>
          <w:rFonts w:eastAsia="Noto Sans CJK SC" w:cs="Lohit Devanagari"/>
          <w:b/>
          <w:bCs/>
          <w:color w:val="auto"/>
          <w:kern w:val="0"/>
          <w:sz w:val="26"/>
          <w:szCs w:val="36"/>
          <w:lang w:val="en-US" w:eastAsia="en-US" w:bidi="ar-SA"/>
        </w:rPr>
        <w:t>North Dakota Cloud Modification Project (NDCMP) Conceptual Model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Natural Hail Process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Cloud Seeding Hypothesis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Feeder and Mature Cells</w:t>
      </w:r>
    </w:p>
    <w:p>
      <w:pPr>
        <w:pStyle w:val="TextBody"/>
        <w:widowControl/>
        <w:numPr>
          <w:ilvl w:val="1"/>
          <w:numId w:val="2"/>
        </w:numPr>
        <w:suppressAutoHyphens w:val="true"/>
        <w:bidi w:val="0"/>
        <w:spacing w:lineRule="auto" w:line="240" w:before="0" w:after="0"/>
        <w:ind w:left="360" w:right="0" w:hanging="0"/>
        <w:jc w:val="left"/>
        <w:rPr/>
      </w:pPr>
      <w:r>
        <w:rPr/>
        <w:t>Multi-cell Storms</w:t>
      </w:r>
    </w:p>
    <w:p>
      <w:pPr>
        <w:pStyle w:val="TextBody"/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6"/>
          <w:szCs w:val="36"/>
          <w:lang w:val="en-US" w:eastAsia="en-US" w:bidi="ar-SA"/>
        </w:rPr>
      </w:pPr>
      <w:r>
        <w:rPr/>
      </w:r>
    </w:p>
    <w:p>
      <w:pPr>
        <w:pStyle w:val="TextBody"/>
        <w:rPr>
          <w:rFonts w:ascii="Liberation Sans" w:hAnsi="Liberation Sans" w:eastAsia="Noto Sans CJK SC" w:cs="Lohit Devanagari"/>
          <w:b/>
          <w:b/>
          <w:bCs/>
          <w:color w:val="auto"/>
          <w:kern w:val="0"/>
          <w:sz w:val="26"/>
          <w:szCs w:val="36"/>
          <w:lang w:val="en-US" w:eastAsia="en-US" w:bidi="ar-SA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left="346" w:right="0" w:hanging="0"/>
      <w:jc w:val="left"/>
    </w:pPr>
    <w:rPr>
      <w:rFonts w:ascii="Liberation Serif" w:hAnsi="Liberation Serif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173" w:after="0"/>
      <w:outlineLvl w:val="0"/>
    </w:pPr>
    <w:rPr>
      <w:b/>
      <w:bCs/>
      <w:sz w:val="2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32"/>
      <w:szCs w:val="28"/>
    </w:rPr>
  </w:style>
  <w:style w:type="paragraph" w:styleId="TextBody">
    <w:name w:val="Body Text"/>
    <w:basedOn w:val="Normal"/>
    <w:pPr>
      <w:spacing w:lineRule="auto" w:line="240" w:before="0" w:after="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spacing w:before="0" w:after="346"/>
      <w:ind w:left="0" w:right="0" w:hanging="0"/>
      <w:contextualSpacing/>
      <w:jc w:val="center"/>
    </w:pPr>
    <w:rPr>
      <w:b/>
      <w:bCs/>
      <w:sz w:val="30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LibreOffice/6.4.7.2$Linux_X86_64 LibreOffice_project/40$Build-2</Application>
  <Pages>2</Pages>
  <Words>297</Words>
  <Characters>2025</Characters>
  <CharactersWithSpaces>2292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2021-01-29T02:36:00Z</dcterms:created>
  <dc:creator>Mike Poellot</dc:creator>
  <dc:description/>
  <dc:language>en-US</dc:language>
  <cp:lastModifiedBy>Last Author</cp:lastModifiedBy>
  <dcterms:modified xsi:type="dcterms:W3CDTF">2022-03-29T11:02:36Z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