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24D" w:rsidRDefault="00350D45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AMS 16</w:t>
      </w:r>
      <w:r>
        <w:rPr>
          <w:rFonts w:ascii="Times New Roman" w:hAnsi="Times New Roman" w:cs="Times New Roman"/>
          <w:sz w:val="36"/>
          <w:szCs w:val="36"/>
          <w:vertAlign w:val="superscript"/>
        </w:rPr>
        <w:t>th</w:t>
      </w:r>
      <w:r>
        <w:rPr>
          <w:rFonts w:ascii="Times New Roman" w:hAnsi="Times New Roman" w:cs="Times New Roman"/>
          <w:sz w:val="36"/>
          <w:szCs w:val="36"/>
        </w:rPr>
        <w:t xml:space="preserve"> Conference of Cloud Physics</w:t>
      </w:r>
    </w:p>
    <w:p w:rsidR="0041224D" w:rsidRDefault="0041224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1224D" w:rsidRDefault="00350D4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Particle Shattering Analysis of Airborne Microphysical Probes Using IMPACTS Observations</w:t>
      </w:r>
    </w:p>
    <w:p w:rsidR="0041224D" w:rsidRDefault="00350D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David Delene, Christian </w:t>
      </w:r>
      <w:proofErr w:type="spellStart"/>
      <w:r>
        <w:rPr>
          <w:rFonts w:ascii="Times New Roman" w:hAnsi="Times New Roman" w:cs="Times New Roman"/>
          <w:sz w:val="28"/>
          <w:szCs w:val="28"/>
        </w:rPr>
        <w:t>Nairy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Aaron </w:t>
      </w:r>
      <w:proofErr w:type="spellStart"/>
      <w:r>
        <w:rPr>
          <w:rFonts w:ascii="Times New Roman" w:hAnsi="Times New Roman" w:cs="Times New Roman"/>
          <w:sz w:val="28"/>
          <w:szCs w:val="28"/>
        </w:rPr>
        <w:t>Bansemer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Andrew </w:t>
      </w:r>
      <w:proofErr w:type="spellStart"/>
      <w:r>
        <w:rPr>
          <w:rFonts w:ascii="Times New Roman" w:hAnsi="Times New Roman" w:cs="Times New Roman"/>
          <w:sz w:val="28"/>
          <w:szCs w:val="28"/>
        </w:rPr>
        <w:t>Detwiler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Greg </w:t>
      </w:r>
      <w:proofErr w:type="spellStart"/>
      <w:r>
        <w:rPr>
          <w:rFonts w:ascii="Times New Roman" w:hAnsi="Times New Roman" w:cs="Times New Roman"/>
          <w:sz w:val="28"/>
          <w:szCs w:val="28"/>
        </w:rPr>
        <w:t>McFarquhar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and Andy </w:t>
      </w:r>
      <w:proofErr w:type="spellStart"/>
      <w:r>
        <w:rPr>
          <w:rFonts w:ascii="Times New Roman" w:hAnsi="Times New Roman" w:cs="Times New Roman"/>
          <w:sz w:val="28"/>
          <w:szCs w:val="28"/>
        </w:rPr>
        <w:t>Heymsfield</w:t>
      </w:r>
      <w:proofErr w:type="spellEnd"/>
    </w:p>
    <w:p w:rsidR="0041224D" w:rsidRDefault="0041224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224D" w:rsidRDefault="00350D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Abstract (Due 21 April </w:t>
      </w:r>
      <w:r>
        <w:rPr>
          <w:rFonts w:ascii="Times New Roman" w:hAnsi="Times New Roman" w:cs="Times New Roman"/>
          <w:sz w:val="28"/>
          <w:szCs w:val="28"/>
        </w:rPr>
        <w:t>2022)</w:t>
      </w:r>
    </w:p>
    <w:p w:rsidR="0041224D" w:rsidRDefault="004122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224D" w:rsidRDefault="00350D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is known that tips and inlets on in-situ microphysical probes can cause significant shattering of </w:t>
      </w:r>
      <w:proofErr w:type="gramStart"/>
      <w:r>
        <w:rPr>
          <w:rFonts w:ascii="Times New Roman" w:hAnsi="Times New Roman" w:cs="Times New Roman"/>
        </w:rPr>
        <w:t>large</w:t>
      </w:r>
      <w:proofErr w:type="gramEnd"/>
      <w:r>
        <w:rPr>
          <w:rFonts w:ascii="Times New Roman" w:hAnsi="Times New Roman" w:cs="Times New Roman"/>
        </w:rPr>
        <w:t xml:space="preserve"> ice crystals, which adversely affect cloud particle concentrations and size distributions measurements. The implementation of anti-shattering </w:t>
      </w:r>
      <w:r>
        <w:rPr>
          <w:rFonts w:ascii="Times New Roman" w:hAnsi="Times New Roman" w:cs="Times New Roman"/>
        </w:rPr>
        <w:t>tips and software processing methods help to mitigate shattering issues. Shattering of ice particles was apparent in the in-situ microphysical data gathered during the Investigation of Microphysics and Precipitation for Coast-Threatening Snowstorms (IMPACT</w:t>
      </w:r>
      <w:r>
        <w:rPr>
          <w:rFonts w:ascii="Times New Roman" w:hAnsi="Times New Roman" w:cs="Times New Roman"/>
        </w:rPr>
        <w:t xml:space="preserve">S) field campaign. In-situ cloud probes that utilize probe tips and external sampling are compared to similar instruments housed within the probe itself where particle transect a tube. Comparisons are done under a number of cloud concentration conditions, </w:t>
      </w:r>
      <w:r>
        <w:rPr>
          <w:rFonts w:ascii="Times New Roman" w:hAnsi="Times New Roman" w:cs="Times New Roman"/>
        </w:rPr>
        <w:t>along with different aircraft speed and orientations. The comparisons determine conditions under which both types of probe provide reliable measurements.</w:t>
      </w:r>
    </w:p>
    <w:sectPr w:rsidR="0041224D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4D"/>
    <w:rsid w:val="00350D45"/>
    <w:rsid w:val="0041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BA5817-9D94-49F5-A9C8-A190BC67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B354F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B354FE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B354FE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354FE"/>
    <w:rPr>
      <w:rFonts w:ascii="Segoe UI" w:hAnsi="Segoe UI" w:cs="Segoe UI"/>
      <w:sz w:val="18"/>
      <w:szCs w:val="18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B354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B354F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35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1017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Nairy, Christian</dc:creator>
  <dc:description/>
  <cp:lastModifiedBy>David Delene</cp:lastModifiedBy>
  <cp:revision>2</cp:revision>
  <dcterms:created xsi:type="dcterms:W3CDTF">2022-08-02T09:12:00Z</dcterms:created>
  <dcterms:modified xsi:type="dcterms:W3CDTF">2022-08-02T09:12:00Z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